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75" w:rsidRDefault="001D6B46" w:rsidP="00526275">
      <w:pPr>
        <w:ind w:left="-360" w:right="-630" w:firstLine="9"/>
        <w:jc w:val="both"/>
        <w:rPr>
          <w:b/>
          <w:sz w:val="26"/>
          <w:szCs w:val="26"/>
        </w:rPr>
      </w:pPr>
      <w:proofErr w:type="gramStart"/>
      <w:r w:rsidRPr="00526275">
        <w:rPr>
          <w:b/>
          <w:sz w:val="26"/>
          <w:szCs w:val="26"/>
        </w:rPr>
        <w:t>MINUTES OF MEETING WITH</w:t>
      </w:r>
      <w:r w:rsidRPr="00526275">
        <w:rPr>
          <w:sz w:val="26"/>
          <w:szCs w:val="26"/>
        </w:rPr>
        <w:t xml:space="preserve"> </w:t>
      </w:r>
      <w:r w:rsidRPr="00526275">
        <w:rPr>
          <w:b/>
          <w:sz w:val="26"/>
          <w:szCs w:val="26"/>
        </w:rPr>
        <w:t>SRI.</w:t>
      </w:r>
      <w:proofErr w:type="gramEnd"/>
      <w:r w:rsidRPr="00526275">
        <w:rPr>
          <w:b/>
          <w:sz w:val="26"/>
          <w:szCs w:val="26"/>
        </w:rPr>
        <w:t xml:space="preserve"> DHARMENDRA PRADHAN, HONORABLE MINISTER IN SKILL DEVELOPMENT AND ENTREPRENEURSHIP &amp; MINISTER IN PETROLEUM AND NATURAL GAS, GOVERNMENT OF INDIA</w:t>
      </w:r>
      <w:r>
        <w:rPr>
          <w:b/>
          <w:sz w:val="26"/>
          <w:szCs w:val="26"/>
        </w:rPr>
        <w:t xml:space="preserve"> IN INDIAN OIL GUEST HOUSE, FOREST PARK, BHUBANESWAR AT 8.30 P.M ON DT.15/11/2017.</w:t>
      </w:r>
    </w:p>
    <w:p w:rsidR="009A40F4" w:rsidRDefault="009A40F4" w:rsidP="00526275">
      <w:pPr>
        <w:ind w:left="-360" w:right="-630" w:firstLine="9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870065" cy="1844959"/>
            <wp:effectExtent l="19050" t="0" r="6485" b="0"/>
            <wp:docPr id="1" name="Picture 1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03" cy="184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854">
        <w:rPr>
          <w:b/>
          <w:sz w:val="26"/>
          <w:szCs w:val="26"/>
        </w:rPr>
        <w:t xml:space="preserve">          </w:t>
      </w:r>
      <w:r w:rsidR="00053854">
        <w:rPr>
          <w:b/>
          <w:noProof/>
          <w:sz w:val="26"/>
          <w:szCs w:val="26"/>
        </w:rPr>
        <w:drawing>
          <wp:inline distT="0" distB="0" distL="0" distR="0">
            <wp:extent cx="2947887" cy="1846539"/>
            <wp:effectExtent l="19050" t="0" r="4863" b="0"/>
            <wp:docPr id="2" name="Picture 2" descr="C:\Users\P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269" cy="184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F4" w:rsidRDefault="00053854" w:rsidP="00526275">
      <w:pPr>
        <w:ind w:left="-360" w:right="-630" w:firstLine="9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898805" cy="1857983"/>
            <wp:effectExtent l="19050" t="0" r="0" b="0"/>
            <wp:docPr id="3" name="Picture 3" descr="C:\Users\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63" cy="185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2957072" cy="1857983"/>
            <wp:effectExtent l="19050" t="0" r="0" b="0"/>
            <wp:docPr id="4" name="Picture 4" descr="C:\Users\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74" cy="185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0E" w:rsidRPr="00526275" w:rsidRDefault="0041060E" w:rsidP="00526275">
      <w:pPr>
        <w:ind w:left="-360" w:right="-630" w:firstLine="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The SPITIA team made a discussion regarding the following points</w:t>
      </w:r>
      <w:r w:rsidR="00C770D8">
        <w:rPr>
          <w:b/>
          <w:sz w:val="26"/>
          <w:szCs w:val="26"/>
        </w:rPr>
        <w:t xml:space="preserve"> as per the </w:t>
      </w:r>
      <w:proofErr w:type="gramStart"/>
      <w:r w:rsidR="00C770D8">
        <w:rPr>
          <w:b/>
          <w:sz w:val="26"/>
          <w:szCs w:val="26"/>
        </w:rPr>
        <w:t xml:space="preserve">Memorandum </w:t>
      </w:r>
      <w:r>
        <w:rPr>
          <w:b/>
          <w:sz w:val="26"/>
          <w:szCs w:val="26"/>
        </w:rPr>
        <w:t>:</w:t>
      </w:r>
      <w:proofErr w:type="gramEnd"/>
    </w:p>
    <w:p w:rsidR="00526275" w:rsidRDefault="00526275" w:rsidP="0052627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4456CD">
        <w:rPr>
          <w:b/>
          <w:sz w:val="24"/>
          <w:szCs w:val="24"/>
          <w:u w:val="single"/>
        </w:rPr>
        <w:t xml:space="preserve">Skill Training in Private ITI’s </w:t>
      </w:r>
      <w:r>
        <w:rPr>
          <w:b/>
          <w:sz w:val="24"/>
          <w:szCs w:val="24"/>
          <w:u w:val="single"/>
        </w:rPr>
        <w:t>:</w:t>
      </w:r>
    </w:p>
    <w:p w:rsidR="00526275" w:rsidRPr="004456CD" w:rsidRDefault="00526275" w:rsidP="00526275">
      <w:pPr>
        <w:pStyle w:val="ListParagraph"/>
        <w:ind w:left="396"/>
        <w:jc w:val="both"/>
        <w:rPr>
          <w:sz w:val="24"/>
          <w:szCs w:val="24"/>
        </w:rPr>
      </w:pPr>
      <w:r>
        <w:rPr>
          <w:sz w:val="24"/>
          <w:szCs w:val="24"/>
        </w:rPr>
        <w:t>We request</w:t>
      </w:r>
      <w:r w:rsidR="00001B04">
        <w:rPr>
          <w:sz w:val="24"/>
          <w:szCs w:val="24"/>
        </w:rPr>
        <w:t>ed the Honorable</w:t>
      </w:r>
      <w:r w:rsidR="0041060E">
        <w:rPr>
          <w:sz w:val="24"/>
          <w:szCs w:val="24"/>
        </w:rPr>
        <w:t xml:space="preserve"> </w:t>
      </w:r>
      <w:r w:rsidR="00001B04">
        <w:rPr>
          <w:sz w:val="24"/>
          <w:szCs w:val="24"/>
        </w:rPr>
        <w:t>M</w:t>
      </w:r>
      <w:r w:rsidR="0041060E">
        <w:rPr>
          <w:sz w:val="24"/>
          <w:szCs w:val="24"/>
        </w:rPr>
        <w:t>inister</w:t>
      </w:r>
      <w:r>
        <w:rPr>
          <w:sz w:val="24"/>
          <w:szCs w:val="24"/>
        </w:rPr>
        <w:t xml:space="preserve"> to implement the Skill Training through our Private ITI’s for optimum utilization of the infrastructure, machineries and manpower. </w:t>
      </w:r>
      <w:r w:rsidR="0041060E">
        <w:rPr>
          <w:sz w:val="24"/>
          <w:szCs w:val="24"/>
        </w:rPr>
        <w:t>He assured us to implement various short term courses and new projects in Private ITI’s of our state with a vision o</w:t>
      </w:r>
      <w:r w:rsidR="00001B04">
        <w:rPr>
          <w:sz w:val="24"/>
          <w:szCs w:val="24"/>
        </w:rPr>
        <w:t xml:space="preserve">f minimum 3 </w:t>
      </w:r>
      <w:proofErr w:type="spellStart"/>
      <w:r w:rsidR="00001B04">
        <w:rPr>
          <w:sz w:val="24"/>
          <w:szCs w:val="24"/>
        </w:rPr>
        <w:t>lakhs</w:t>
      </w:r>
      <w:proofErr w:type="spellEnd"/>
      <w:r w:rsidR="00001B04">
        <w:rPr>
          <w:sz w:val="24"/>
          <w:szCs w:val="24"/>
        </w:rPr>
        <w:t xml:space="preserve"> young mass to be trained every year, which will generate adequate revenue </w:t>
      </w:r>
      <w:r w:rsidR="00EA6FA7">
        <w:rPr>
          <w:sz w:val="24"/>
          <w:szCs w:val="24"/>
        </w:rPr>
        <w:t xml:space="preserve">to the concerned ITI </w:t>
      </w:r>
      <w:r w:rsidR="00001B04">
        <w:rPr>
          <w:sz w:val="24"/>
          <w:szCs w:val="24"/>
        </w:rPr>
        <w:t>to sustain. He also expressed his views to make Odisha as a Model State in</w:t>
      </w:r>
      <w:r w:rsidR="00034DF3">
        <w:rPr>
          <w:sz w:val="24"/>
          <w:szCs w:val="24"/>
        </w:rPr>
        <w:t xml:space="preserve"> India </w:t>
      </w:r>
      <w:r w:rsidR="00B55A88">
        <w:rPr>
          <w:sz w:val="24"/>
          <w:szCs w:val="24"/>
        </w:rPr>
        <w:t>in Skill</w:t>
      </w:r>
      <w:r w:rsidR="00001B04">
        <w:rPr>
          <w:sz w:val="24"/>
          <w:szCs w:val="24"/>
        </w:rPr>
        <w:t xml:space="preserve"> Development </w:t>
      </w:r>
      <w:r w:rsidR="0024518A">
        <w:rPr>
          <w:sz w:val="24"/>
          <w:szCs w:val="24"/>
        </w:rPr>
        <w:t xml:space="preserve">Training </w:t>
      </w:r>
      <w:proofErr w:type="spellStart"/>
      <w:r w:rsidR="0085414B">
        <w:rPr>
          <w:sz w:val="24"/>
          <w:szCs w:val="24"/>
        </w:rPr>
        <w:t>Programmes</w:t>
      </w:r>
      <w:proofErr w:type="spellEnd"/>
      <w:r w:rsidR="0024518A">
        <w:rPr>
          <w:sz w:val="24"/>
          <w:szCs w:val="24"/>
        </w:rPr>
        <w:t>.</w:t>
      </w:r>
    </w:p>
    <w:p w:rsidR="00526275" w:rsidRPr="002536DB" w:rsidRDefault="00526275" w:rsidP="0052627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536DB">
        <w:rPr>
          <w:b/>
          <w:sz w:val="24"/>
          <w:szCs w:val="24"/>
          <w:u w:val="single"/>
        </w:rPr>
        <w:t xml:space="preserve">Overseas </w:t>
      </w:r>
      <w:r w:rsidR="00AE1E46">
        <w:rPr>
          <w:b/>
          <w:sz w:val="24"/>
          <w:szCs w:val="24"/>
          <w:u w:val="single"/>
        </w:rPr>
        <w:t xml:space="preserve">Training </w:t>
      </w:r>
      <w:proofErr w:type="spellStart"/>
      <w:r w:rsidR="00AE1E46">
        <w:rPr>
          <w:b/>
          <w:sz w:val="24"/>
          <w:szCs w:val="24"/>
          <w:u w:val="single"/>
        </w:rPr>
        <w:t>Programme</w:t>
      </w:r>
      <w:proofErr w:type="spellEnd"/>
      <w:r w:rsidR="00AE1E46">
        <w:rPr>
          <w:b/>
          <w:sz w:val="24"/>
          <w:szCs w:val="24"/>
          <w:u w:val="single"/>
        </w:rPr>
        <w:t xml:space="preserve"> for </w:t>
      </w:r>
      <w:r w:rsidRPr="002536DB">
        <w:rPr>
          <w:b/>
          <w:sz w:val="24"/>
          <w:szCs w:val="24"/>
          <w:u w:val="single"/>
        </w:rPr>
        <w:t xml:space="preserve"> Trainees as well as Entrepreneurs:</w:t>
      </w:r>
    </w:p>
    <w:p w:rsidR="00526275" w:rsidRDefault="00526275" w:rsidP="00526275">
      <w:pPr>
        <w:pStyle w:val="ListParagraph"/>
        <w:ind w:left="3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action plan of Government of India through Skill India campaign to send 3 </w:t>
      </w:r>
      <w:proofErr w:type="spellStart"/>
      <w:r>
        <w:rPr>
          <w:sz w:val="24"/>
          <w:szCs w:val="24"/>
        </w:rPr>
        <w:t>Lakhs</w:t>
      </w:r>
      <w:proofErr w:type="spellEnd"/>
      <w:r>
        <w:rPr>
          <w:sz w:val="24"/>
          <w:szCs w:val="24"/>
        </w:rPr>
        <w:t xml:space="preserve"> Students to Japan for quality training, we request</w:t>
      </w:r>
      <w:r w:rsidR="00163588">
        <w:rPr>
          <w:sz w:val="24"/>
          <w:szCs w:val="24"/>
        </w:rPr>
        <w:t>ed</w:t>
      </w:r>
      <w:r>
        <w:rPr>
          <w:sz w:val="24"/>
          <w:szCs w:val="24"/>
        </w:rPr>
        <w:t xml:space="preserve"> to send at least 100 Private ITI students from our state to Japan</w:t>
      </w:r>
      <w:r w:rsidR="003407E9">
        <w:rPr>
          <w:sz w:val="24"/>
          <w:szCs w:val="24"/>
        </w:rPr>
        <w:t xml:space="preserve"> initially </w:t>
      </w:r>
      <w:r>
        <w:rPr>
          <w:sz w:val="24"/>
          <w:szCs w:val="24"/>
        </w:rPr>
        <w:t xml:space="preserve"> for quality training along with the ITI Entrepreneurs to different countries to upgrade the Training process.</w:t>
      </w:r>
      <w:r w:rsidR="00163588">
        <w:rPr>
          <w:sz w:val="24"/>
          <w:szCs w:val="24"/>
        </w:rPr>
        <w:t xml:space="preserve"> The </w:t>
      </w:r>
      <w:proofErr w:type="spellStart"/>
      <w:r w:rsidR="00163588">
        <w:rPr>
          <w:sz w:val="24"/>
          <w:szCs w:val="24"/>
        </w:rPr>
        <w:t>Hon’ble</w:t>
      </w:r>
      <w:proofErr w:type="spellEnd"/>
      <w:r w:rsidR="00163588">
        <w:rPr>
          <w:sz w:val="24"/>
          <w:szCs w:val="24"/>
        </w:rPr>
        <w:t xml:space="preserve"> Minister suggested to train the ITI passed out trainees</w:t>
      </w:r>
      <w:r w:rsidR="00F825C8">
        <w:rPr>
          <w:sz w:val="24"/>
          <w:szCs w:val="24"/>
        </w:rPr>
        <w:t xml:space="preserve"> to make them learn Japanese Language after only he will take necessary steps to send them to Japan for Quality Training.</w:t>
      </w:r>
    </w:p>
    <w:p w:rsidR="00053854" w:rsidRDefault="00053854" w:rsidP="00526275">
      <w:pPr>
        <w:pStyle w:val="ListParagraph"/>
        <w:ind w:left="396"/>
        <w:jc w:val="both"/>
        <w:rPr>
          <w:sz w:val="24"/>
          <w:szCs w:val="24"/>
        </w:rPr>
      </w:pPr>
    </w:p>
    <w:p w:rsidR="00FD2F0A" w:rsidRDefault="00FD2F0A" w:rsidP="00526275">
      <w:pPr>
        <w:pStyle w:val="ListParagraph"/>
        <w:ind w:left="396"/>
        <w:jc w:val="both"/>
        <w:rPr>
          <w:sz w:val="24"/>
          <w:szCs w:val="24"/>
        </w:rPr>
      </w:pPr>
    </w:p>
    <w:p w:rsidR="00FD2F0A" w:rsidRDefault="00FD2F0A" w:rsidP="00526275">
      <w:pPr>
        <w:pStyle w:val="ListParagraph"/>
        <w:ind w:left="396"/>
        <w:jc w:val="both"/>
        <w:rPr>
          <w:sz w:val="24"/>
          <w:szCs w:val="24"/>
        </w:rPr>
      </w:pPr>
    </w:p>
    <w:p w:rsidR="0074540C" w:rsidRDefault="0074540C" w:rsidP="00526275">
      <w:pPr>
        <w:pStyle w:val="ListParagraph"/>
        <w:ind w:left="396"/>
        <w:jc w:val="both"/>
        <w:rPr>
          <w:sz w:val="24"/>
          <w:szCs w:val="24"/>
        </w:rPr>
      </w:pPr>
    </w:p>
    <w:p w:rsidR="00053854" w:rsidRDefault="00053854" w:rsidP="00526275">
      <w:pPr>
        <w:pStyle w:val="ListParagraph"/>
        <w:ind w:left="396"/>
        <w:jc w:val="both"/>
        <w:rPr>
          <w:sz w:val="24"/>
          <w:szCs w:val="24"/>
        </w:rPr>
      </w:pPr>
    </w:p>
    <w:p w:rsidR="00526275" w:rsidRDefault="00526275" w:rsidP="0052627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Implementation of DGT Normative Fee Structure</w:t>
      </w:r>
      <w:r w:rsidRPr="002536DB">
        <w:rPr>
          <w:b/>
          <w:sz w:val="24"/>
          <w:szCs w:val="24"/>
          <w:u w:val="single"/>
        </w:rPr>
        <w:t>:</w:t>
      </w:r>
    </w:p>
    <w:p w:rsidR="00526275" w:rsidRDefault="00526275" w:rsidP="00526275">
      <w:pPr>
        <w:pStyle w:val="ListParagraph"/>
        <w:ind w:left="396"/>
        <w:jc w:val="both"/>
        <w:rPr>
          <w:sz w:val="24"/>
          <w:szCs w:val="24"/>
        </w:rPr>
      </w:pPr>
      <w:r w:rsidRPr="002536DB">
        <w:rPr>
          <w:sz w:val="24"/>
          <w:szCs w:val="24"/>
        </w:rPr>
        <w:t>The DGT have already published a normative fee structure to implement</w:t>
      </w:r>
      <w:r>
        <w:rPr>
          <w:sz w:val="24"/>
          <w:szCs w:val="24"/>
        </w:rPr>
        <w:t xml:space="preserve"> in all states how</w:t>
      </w:r>
      <w:r w:rsidRPr="002536DB">
        <w:rPr>
          <w:sz w:val="24"/>
          <w:szCs w:val="24"/>
        </w:rPr>
        <w:t>ever,</w:t>
      </w:r>
      <w:r w:rsidR="00F825C8">
        <w:rPr>
          <w:sz w:val="24"/>
          <w:szCs w:val="24"/>
        </w:rPr>
        <w:t xml:space="preserve"> we requested</w:t>
      </w:r>
      <w:r w:rsidRPr="002536DB">
        <w:rPr>
          <w:sz w:val="24"/>
          <w:szCs w:val="24"/>
        </w:rPr>
        <w:t xml:space="preserve"> a Gazette notice </w:t>
      </w:r>
      <w:r>
        <w:rPr>
          <w:sz w:val="24"/>
          <w:szCs w:val="24"/>
        </w:rPr>
        <w:t>for</w:t>
      </w:r>
      <w:r w:rsidRPr="002536DB">
        <w:rPr>
          <w:sz w:val="24"/>
          <w:szCs w:val="24"/>
        </w:rPr>
        <w:t xml:space="preserve"> the above Fee Structure</w:t>
      </w:r>
      <w:r>
        <w:rPr>
          <w:sz w:val="24"/>
          <w:szCs w:val="24"/>
        </w:rPr>
        <w:t xml:space="preserve"> should be published so that, the poor students can get the re-imbursement of their course fee like Diploma, Nursing, &amp; other professional courses </w:t>
      </w:r>
      <w:r w:rsidR="00F825C8">
        <w:rPr>
          <w:sz w:val="24"/>
          <w:szCs w:val="24"/>
        </w:rPr>
        <w:t>and also they will be eligible to get study loan under PMKRY scheme</w:t>
      </w:r>
      <w:r>
        <w:rPr>
          <w:sz w:val="24"/>
          <w:szCs w:val="24"/>
        </w:rPr>
        <w:t>.</w:t>
      </w:r>
      <w:r w:rsidR="00F825C8">
        <w:rPr>
          <w:sz w:val="24"/>
          <w:szCs w:val="24"/>
        </w:rPr>
        <w:t xml:space="preserve"> The </w:t>
      </w:r>
      <w:proofErr w:type="spellStart"/>
      <w:r w:rsidR="00F825C8">
        <w:rPr>
          <w:sz w:val="24"/>
          <w:szCs w:val="24"/>
        </w:rPr>
        <w:t>Hon’ble</w:t>
      </w:r>
      <w:proofErr w:type="spellEnd"/>
      <w:r w:rsidR="00F825C8">
        <w:rPr>
          <w:sz w:val="24"/>
          <w:szCs w:val="24"/>
        </w:rPr>
        <w:t xml:space="preserve"> Minister assured us to take immediate steps for implementation of DGT Normative Fee Structure in our state.</w:t>
      </w:r>
    </w:p>
    <w:p w:rsidR="00526275" w:rsidRDefault="00526275" w:rsidP="0052627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Central Placement Cell</w:t>
      </w:r>
      <w:r w:rsidRPr="002536DB">
        <w:rPr>
          <w:b/>
          <w:sz w:val="24"/>
          <w:szCs w:val="24"/>
          <w:u w:val="single"/>
        </w:rPr>
        <w:t>:</w:t>
      </w:r>
    </w:p>
    <w:p w:rsidR="00526275" w:rsidRPr="009E0DF4" w:rsidRDefault="00526275" w:rsidP="00526275">
      <w:pPr>
        <w:pStyle w:val="ListParagraph"/>
        <w:ind w:left="396"/>
        <w:jc w:val="both"/>
        <w:rPr>
          <w:sz w:val="24"/>
          <w:szCs w:val="24"/>
        </w:rPr>
      </w:pPr>
      <w:r w:rsidRPr="009E0DF4">
        <w:rPr>
          <w:sz w:val="24"/>
          <w:szCs w:val="24"/>
        </w:rPr>
        <w:t xml:space="preserve">The State Govt. </w:t>
      </w:r>
      <w:proofErr w:type="gramStart"/>
      <w:r w:rsidRPr="009E0DF4">
        <w:rPr>
          <w:sz w:val="24"/>
          <w:szCs w:val="24"/>
        </w:rPr>
        <w:t>have</w:t>
      </w:r>
      <w:proofErr w:type="gramEnd"/>
      <w:r w:rsidRPr="009E0DF4">
        <w:rPr>
          <w:sz w:val="24"/>
          <w:szCs w:val="24"/>
        </w:rPr>
        <w:t xml:space="preserve"> formed the placement cell but they have shown the step motherly attitude by not including the Private ITI passed out Trainees. We request</w:t>
      </w:r>
      <w:r w:rsidR="00151381">
        <w:rPr>
          <w:sz w:val="24"/>
          <w:szCs w:val="24"/>
        </w:rPr>
        <w:t>ed</w:t>
      </w:r>
      <w:r w:rsidRPr="009E0DF4">
        <w:rPr>
          <w:sz w:val="24"/>
          <w:szCs w:val="24"/>
        </w:rPr>
        <w:t xml:space="preserve"> </w:t>
      </w:r>
      <w:r w:rsidR="00151381">
        <w:rPr>
          <w:sz w:val="24"/>
          <w:szCs w:val="24"/>
        </w:rPr>
        <w:t>him</w:t>
      </w:r>
      <w:r>
        <w:rPr>
          <w:sz w:val="24"/>
          <w:szCs w:val="24"/>
        </w:rPr>
        <w:t>,</w:t>
      </w:r>
      <w:r w:rsidRPr="009E0DF4">
        <w:rPr>
          <w:sz w:val="24"/>
          <w:szCs w:val="24"/>
        </w:rPr>
        <w:t xml:space="preserve"> to include the Private ITI Trainees in Central Placement Cell.</w:t>
      </w:r>
      <w:r w:rsidR="00151381">
        <w:rPr>
          <w:sz w:val="24"/>
          <w:szCs w:val="24"/>
        </w:rPr>
        <w:t xml:space="preserve"> He discussed regarding this point, but as this is controlled by state government, he advised to meet the state govt. officials to solve this issue.</w:t>
      </w:r>
    </w:p>
    <w:p w:rsidR="00526275" w:rsidRDefault="00526275" w:rsidP="005861E6">
      <w:pPr>
        <w:pStyle w:val="ListParagraph"/>
        <w:numPr>
          <w:ilvl w:val="0"/>
          <w:numId w:val="1"/>
        </w:numPr>
        <w:spacing w:after="0" w:line="240" w:lineRule="auto"/>
        <w:ind w:left="40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Assistance for Quality Up-Gradation</w:t>
      </w:r>
      <w:r w:rsidRPr="002536DB">
        <w:rPr>
          <w:b/>
          <w:sz w:val="24"/>
          <w:szCs w:val="24"/>
          <w:u w:val="single"/>
        </w:rPr>
        <w:t>:</w:t>
      </w:r>
    </w:p>
    <w:p w:rsidR="00526275" w:rsidRDefault="00526275" w:rsidP="005861E6">
      <w:pPr>
        <w:spacing w:after="0" w:line="240" w:lineRule="auto"/>
        <w:ind w:left="403"/>
        <w:jc w:val="both"/>
        <w:rPr>
          <w:sz w:val="24"/>
          <w:szCs w:val="24"/>
        </w:rPr>
      </w:pPr>
      <w:r w:rsidRPr="009E0DF4">
        <w:rPr>
          <w:sz w:val="24"/>
          <w:szCs w:val="24"/>
        </w:rPr>
        <w:t>We request</w:t>
      </w:r>
      <w:r w:rsidR="005861E6">
        <w:rPr>
          <w:sz w:val="24"/>
          <w:szCs w:val="24"/>
        </w:rPr>
        <w:t>ed</w:t>
      </w:r>
      <w:r w:rsidRPr="009E0DF4">
        <w:rPr>
          <w:sz w:val="24"/>
          <w:szCs w:val="24"/>
        </w:rPr>
        <w:t xml:space="preserve"> </w:t>
      </w:r>
      <w:proofErr w:type="spellStart"/>
      <w:r w:rsidR="005861E6">
        <w:rPr>
          <w:sz w:val="24"/>
          <w:szCs w:val="24"/>
        </w:rPr>
        <w:t>Hon’ble</w:t>
      </w:r>
      <w:proofErr w:type="spellEnd"/>
      <w:r w:rsidR="005861E6">
        <w:rPr>
          <w:sz w:val="24"/>
          <w:szCs w:val="24"/>
        </w:rPr>
        <w:t xml:space="preserve"> Minister</w:t>
      </w:r>
      <w:r w:rsidRPr="009E0DF4">
        <w:rPr>
          <w:sz w:val="24"/>
          <w:szCs w:val="24"/>
        </w:rPr>
        <w:t xml:space="preserve"> to include the Private ITI’s to be funded through CGTMSE (Credit Guarantee Fund Trust for Micro &amp; Small Enterprises), PMKRY (</w:t>
      </w:r>
      <w:proofErr w:type="spellStart"/>
      <w:r w:rsidRPr="009E0DF4">
        <w:rPr>
          <w:sz w:val="24"/>
          <w:szCs w:val="24"/>
        </w:rPr>
        <w:t>Pradhan</w:t>
      </w:r>
      <w:proofErr w:type="spellEnd"/>
      <w:r w:rsidRPr="009E0DF4">
        <w:rPr>
          <w:sz w:val="24"/>
          <w:szCs w:val="24"/>
        </w:rPr>
        <w:t xml:space="preserve"> </w:t>
      </w:r>
      <w:proofErr w:type="spellStart"/>
      <w:r w:rsidRPr="009E0DF4">
        <w:rPr>
          <w:sz w:val="24"/>
          <w:szCs w:val="24"/>
        </w:rPr>
        <w:t>Mantri</w:t>
      </w:r>
      <w:proofErr w:type="spellEnd"/>
      <w:r w:rsidRPr="009E0DF4">
        <w:rPr>
          <w:sz w:val="24"/>
          <w:szCs w:val="24"/>
        </w:rPr>
        <w:t xml:space="preserve"> </w:t>
      </w:r>
      <w:proofErr w:type="spellStart"/>
      <w:r w:rsidRPr="009E0DF4">
        <w:rPr>
          <w:sz w:val="24"/>
          <w:szCs w:val="24"/>
        </w:rPr>
        <w:t>Kaushal</w:t>
      </w:r>
      <w:proofErr w:type="spellEnd"/>
      <w:r w:rsidRPr="009E0DF4">
        <w:rPr>
          <w:sz w:val="24"/>
          <w:szCs w:val="24"/>
        </w:rPr>
        <w:t xml:space="preserve"> </w:t>
      </w:r>
      <w:proofErr w:type="spellStart"/>
      <w:r w:rsidRPr="009E0DF4">
        <w:rPr>
          <w:sz w:val="24"/>
          <w:szCs w:val="24"/>
        </w:rPr>
        <w:t>Rin</w:t>
      </w:r>
      <w:proofErr w:type="spellEnd"/>
      <w:r w:rsidRPr="009E0DF4">
        <w:rPr>
          <w:sz w:val="24"/>
          <w:szCs w:val="24"/>
        </w:rPr>
        <w:t xml:space="preserve"> </w:t>
      </w:r>
      <w:proofErr w:type="spellStart"/>
      <w:r w:rsidRPr="009E0DF4">
        <w:rPr>
          <w:sz w:val="24"/>
          <w:szCs w:val="24"/>
        </w:rPr>
        <w:t>Yojana</w:t>
      </w:r>
      <w:proofErr w:type="spellEnd"/>
      <w:r w:rsidRPr="009E0DF4">
        <w:rPr>
          <w:sz w:val="24"/>
          <w:szCs w:val="24"/>
        </w:rPr>
        <w:t>) and if possible World Bank Assistance.</w:t>
      </w:r>
      <w:r w:rsidR="005861E6">
        <w:rPr>
          <w:sz w:val="24"/>
          <w:szCs w:val="24"/>
        </w:rPr>
        <w:t xml:space="preserve"> He assured to fund the Private ITI’s of our state through NSDC for development of Skill Centers and up-gradation of ITI.</w:t>
      </w:r>
    </w:p>
    <w:p w:rsidR="00526275" w:rsidRPr="009E0DF4" w:rsidRDefault="00526275" w:rsidP="0052627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E0DF4">
        <w:rPr>
          <w:b/>
          <w:sz w:val="24"/>
          <w:szCs w:val="24"/>
          <w:u w:val="single"/>
        </w:rPr>
        <w:t>Wave out of Online Examination &amp; Semester Pattern:</w:t>
      </w:r>
    </w:p>
    <w:p w:rsidR="00526275" w:rsidRDefault="00526275" w:rsidP="00526275">
      <w:pPr>
        <w:pStyle w:val="ListParagraph"/>
        <w:ind w:left="396"/>
        <w:jc w:val="both"/>
        <w:rPr>
          <w:sz w:val="24"/>
          <w:szCs w:val="24"/>
        </w:rPr>
      </w:pPr>
      <w:r w:rsidRPr="009E0DF4">
        <w:rPr>
          <w:sz w:val="24"/>
          <w:szCs w:val="24"/>
        </w:rPr>
        <w:t>The Students coming from grass root level for ITI’s are not aware about the systems of Online Examination as it is not implemented in any other professional &amp; technical course.  So, we request</w:t>
      </w:r>
      <w:r w:rsidR="004E686A">
        <w:rPr>
          <w:sz w:val="24"/>
          <w:szCs w:val="24"/>
        </w:rPr>
        <w:t>ed</w:t>
      </w:r>
      <w:r w:rsidRPr="009E0DF4">
        <w:rPr>
          <w:sz w:val="24"/>
          <w:szCs w:val="24"/>
        </w:rPr>
        <w:t xml:space="preserve"> </w:t>
      </w:r>
      <w:proofErr w:type="spellStart"/>
      <w:r w:rsidR="004E686A">
        <w:rPr>
          <w:sz w:val="24"/>
          <w:szCs w:val="24"/>
        </w:rPr>
        <w:t>Hon’ble</w:t>
      </w:r>
      <w:proofErr w:type="spellEnd"/>
      <w:r w:rsidR="004E686A">
        <w:rPr>
          <w:sz w:val="24"/>
          <w:szCs w:val="24"/>
        </w:rPr>
        <w:t xml:space="preserve"> Minister</w:t>
      </w:r>
      <w:r w:rsidRPr="009E0DF4">
        <w:rPr>
          <w:sz w:val="24"/>
          <w:szCs w:val="24"/>
        </w:rPr>
        <w:t xml:space="preserve"> to wave out the Online Examination pattern as well as the Semester System and also </w:t>
      </w:r>
      <w:r>
        <w:rPr>
          <w:sz w:val="24"/>
          <w:szCs w:val="24"/>
        </w:rPr>
        <w:t>we request</w:t>
      </w:r>
      <w:r w:rsidR="004E686A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Pr="009E0DF4">
        <w:rPr>
          <w:sz w:val="24"/>
          <w:szCs w:val="24"/>
        </w:rPr>
        <w:t xml:space="preserve">to make our own Examination Center to stop the harassment of trainees to travel many kilometers to appear the AITT Examinations. </w:t>
      </w:r>
    </w:p>
    <w:p w:rsidR="004E686A" w:rsidRDefault="004E686A" w:rsidP="00526275">
      <w:pPr>
        <w:pStyle w:val="ListParagraph"/>
        <w:ind w:left="3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assured us to wave out the Online Examination System and committed to wave out the Semester Pattern System and </w:t>
      </w:r>
      <w:proofErr w:type="gramStart"/>
      <w:r>
        <w:rPr>
          <w:sz w:val="24"/>
          <w:szCs w:val="24"/>
        </w:rPr>
        <w:t>introduce</w:t>
      </w:r>
      <w:proofErr w:type="gramEnd"/>
      <w:r>
        <w:rPr>
          <w:sz w:val="24"/>
          <w:szCs w:val="24"/>
        </w:rPr>
        <w:t xml:space="preserve"> Yearly Pattern in AITT Examination System for the students from the admission session August-2018.</w:t>
      </w:r>
    </w:p>
    <w:p w:rsidR="004E686A" w:rsidRPr="004E686A" w:rsidRDefault="004E686A" w:rsidP="00526275">
      <w:pPr>
        <w:pStyle w:val="ListParagraph"/>
        <w:ind w:left="396"/>
        <w:jc w:val="both"/>
        <w:rPr>
          <w:sz w:val="24"/>
          <w:szCs w:val="24"/>
        </w:rPr>
      </w:pPr>
      <w:r>
        <w:rPr>
          <w:sz w:val="24"/>
          <w:szCs w:val="24"/>
        </w:rPr>
        <w:t>He also advised to make a brief presentation regarding the difficulties and reforms required in ITI Examination pattern and a team of SPITIA will meet him in future regarding to resolve the Examination Issues so that the trainees of our state should not face any kind of harassment in future</w:t>
      </w:r>
      <w:r w:rsidRPr="004E686A">
        <w:rPr>
          <w:sz w:val="24"/>
          <w:szCs w:val="24"/>
        </w:rPr>
        <w:t>.</w:t>
      </w:r>
      <w:r w:rsidR="009758AC">
        <w:rPr>
          <w:sz w:val="24"/>
          <w:szCs w:val="24"/>
        </w:rPr>
        <w:t xml:space="preserve"> </w:t>
      </w:r>
      <w:r w:rsidR="009A13E9">
        <w:rPr>
          <w:sz w:val="24"/>
          <w:szCs w:val="24"/>
        </w:rPr>
        <w:t xml:space="preserve">So we request all the members to mail us their suggestions regarding </w:t>
      </w:r>
      <w:r w:rsidR="00641391">
        <w:rPr>
          <w:b/>
          <w:sz w:val="23"/>
          <w:szCs w:val="23"/>
        </w:rPr>
        <w:t>AITT Examination and G</w:t>
      </w:r>
      <w:r w:rsidR="009A13E9" w:rsidRPr="0023217D">
        <w:rPr>
          <w:b/>
          <w:sz w:val="23"/>
          <w:szCs w:val="23"/>
        </w:rPr>
        <w:t xml:space="preserve">radation </w:t>
      </w:r>
      <w:r w:rsidR="009A13E9">
        <w:rPr>
          <w:sz w:val="24"/>
          <w:szCs w:val="24"/>
        </w:rPr>
        <w:t>to our SPITIA official mail Id</w:t>
      </w:r>
      <w:r w:rsidR="009758AC">
        <w:rPr>
          <w:sz w:val="24"/>
          <w:szCs w:val="24"/>
        </w:rPr>
        <w:t>:</w:t>
      </w:r>
      <w:r w:rsidR="009A13E9">
        <w:rPr>
          <w:sz w:val="24"/>
          <w:szCs w:val="24"/>
        </w:rPr>
        <w:t xml:space="preserve"> spitiaodisha2015@gmail.com.</w:t>
      </w:r>
    </w:p>
    <w:p w:rsidR="00526275" w:rsidRDefault="004E686A" w:rsidP="004E68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Points:</w:t>
      </w:r>
    </w:p>
    <w:p w:rsidR="004E686A" w:rsidRDefault="004E686A" w:rsidP="009758AC">
      <w:pPr>
        <w:pStyle w:val="ListParagraph"/>
        <w:ind w:left="396"/>
        <w:jc w:val="both"/>
        <w:rPr>
          <w:sz w:val="24"/>
          <w:szCs w:val="24"/>
        </w:rPr>
      </w:pPr>
      <w:r w:rsidRPr="004E686A">
        <w:rPr>
          <w:sz w:val="24"/>
          <w:szCs w:val="24"/>
        </w:rPr>
        <w:t>The SPITIA team</w:t>
      </w:r>
      <w:r>
        <w:rPr>
          <w:sz w:val="24"/>
          <w:szCs w:val="24"/>
        </w:rPr>
        <w:t xml:space="preserve"> discussed regarding +2 equivalency of ITI, reformation of new civil norms &amp; requested </w:t>
      </w:r>
      <w:r w:rsidR="00552D59">
        <w:rPr>
          <w:sz w:val="24"/>
          <w:szCs w:val="24"/>
        </w:rPr>
        <w:t xml:space="preserve">the </w:t>
      </w:r>
      <w:proofErr w:type="spellStart"/>
      <w:r w:rsidR="00552D59">
        <w:rPr>
          <w:sz w:val="24"/>
          <w:szCs w:val="24"/>
        </w:rPr>
        <w:t>Hon’ble</w:t>
      </w:r>
      <w:proofErr w:type="spellEnd"/>
      <w:r w:rsidR="00552D59">
        <w:rPr>
          <w:sz w:val="24"/>
          <w:szCs w:val="24"/>
        </w:rPr>
        <w:t xml:space="preserve"> Minister to support and encourage the Private ITI Entrepreneurs of our state and not to de-affiliate any active ITI of our state and give reasonable time for up-gradation to quality infrastructure for quality </w:t>
      </w:r>
      <w:r w:rsidR="004B046A">
        <w:rPr>
          <w:sz w:val="24"/>
          <w:szCs w:val="24"/>
        </w:rPr>
        <w:t>training. Our</w:t>
      </w:r>
      <w:r w:rsidR="0045060F">
        <w:rPr>
          <w:sz w:val="24"/>
          <w:szCs w:val="24"/>
        </w:rPr>
        <w:t xml:space="preserve"> president suggested </w:t>
      </w:r>
      <w:proofErr w:type="gramStart"/>
      <w:r w:rsidR="0045060F">
        <w:rPr>
          <w:sz w:val="24"/>
          <w:szCs w:val="24"/>
        </w:rPr>
        <w:t>to introduce</w:t>
      </w:r>
      <w:proofErr w:type="gramEnd"/>
      <w:r w:rsidR="0045060F">
        <w:rPr>
          <w:sz w:val="24"/>
          <w:szCs w:val="24"/>
        </w:rPr>
        <w:t xml:space="preserve"> local language question papers for our state for AITT Examination</w:t>
      </w:r>
      <w:r w:rsidR="006B62A0">
        <w:rPr>
          <w:sz w:val="24"/>
          <w:szCs w:val="24"/>
        </w:rPr>
        <w:t xml:space="preserve"> and </w:t>
      </w:r>
      <w:proofErr w:type="spellStart"/>
      <w:r w:rsidR="006B62A0">
        <w:rPr>
          <w:sz w:val="24"/>
          <w:szCs w:val="24"/>
        </w:rPr>
        <w:t>hon’ble</w:t>
      </w:r>
      <w:proofErr w:type="spellEnd"/>
      <w:r w:rsidR="006B62A0">
        <w:rPr>
          <w:sz w:val="24"/>
          <w:szCs w:val="24"/>
        </w:rPr>
        <w:t xml:space="preserve"> minister has given his consent to introduce question </w:t>
      </w:r>
      <w:r w:rsidR="009758AC">
        <w:rPr>
          <w:sz w:val="24"/>
          <w:szCs w:val="24"/>
        </w:rPr>
        <w:t>papers in</w:t>
      </w:r>
      <w:r w:rsidR="006B62A0">
        <w:rPr>
          <w:sz w:val="24"/>
          <w:szCs w:val="24"/>
        </w:rPr>
        <w:t xml:space="preserve"> all</w:t>
      </w:r>
      <w:r w:rsidR="00A1167B">
        <w:rPr>
          <w:sz w:val="24"/>
          <w:szCs w:val="24"/>
        </w:rPr>
        <w:t xml:space="preserve"> national and regional language. We also requested the hon’ble minister to simplify the Gradation Format.</w:t>
      </w:r>
    </w:p>
    <w:p w:rsidR="00871BC0" w:rsidRPr="001D6B46" w:rsidRDefault="00871BC0" w:rsidP="004E686A">
      <w:pPr>
        <w:pStyle w:val="ListParagraph"/>
        <w:ind w:left="396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proofErr w:type="gramStart"/>
      <w:r w:rsidRPr="001D6B46">
        <w:rPr>
          <w:i/>
          <w:sz w:val="24"/>
          <w:szCs w:val="24"/>
        </w:rPr>
        <w:t>Sd</w:t>
      </w:r>
      <w:proofErr w:type="spellEnd"/>
      <w:proofErr w:type="gramEnd"/>
      <w:r w:rsidRPr="001D6B46">
        <w:rPr>
          <w:i/>
          <w:sz w:val="24"/>
          <w:szCs w:val="24"/>
        </w:rPr>
        <w:t>/-</w:t>
      </w:r>
    </w:p>
    <w:p w:rsidR="00871BC0" w:rsidRPr="00871BC0" w:rsidRDefault="00871BC0" w:rsidP="00871BC0">
      <w:pPr>
        <w:pStyle w:val="ListParagraph"/>
        <w:spacing w:after="0" w:line="240" w:lineRule="auto"/>
        <w:ind w:left="403"/>
        <w:jc w:val="right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71BC0">
        <w:rPr>
          <w:b/>
        </w:rPr>
        <w:t>Er</w:t>
      </w:r>
      <w:proofErr w:type="spellEnd"/>
      <w:r w:rsidRPr="00871BC0">
        <w:rPr>
          <w:b/>
        </w:rPr>
        <w:t xml:space="preserve">. </w:t>
      </w:r>
      <w:proofErr w:type="spellStart"/>
      <w:r w:rsidRPr="00871BC0">
        <w:rPr>
          <w:b/>
        </w:rPr>
        <w:t>Debashis</w:t>
      </w:r>
      <w:proofErr w:type="spellEnd"/>
      <w:r w:rsidRPr="00871BC0">
        <w:rPr>
          <w:b/>
        </w:rPr>
        <w:t xml:space="preserve"> Acharya</w:t>
      </w:r>
    </w:p>
    <w:p w:rsidR="00871BC0" w:rsidRPr="00871BC0" w:rsidRDefault="00871BC0" w:rsidP="00871BC0">
      <w:pPr>
        <w:pStyle w:val="ListParagraph"/>
        <w:spacing w:after="0" w:line="240" w:lineRule="auto"/>
        <w:ind w:left="403"/>
        <w:jc w:val="right"/>
        <w:rPr>
          <w:b/>
        </w:rPr>
      </w:pPr>
      <w:r w:rsidRPr="00871BC0">
        <w:rPr>
          <w:b/>
        </w:rPr>
        <w:t>General Secretary</w:t>
      </w:r>
    </w:p>
    <w:p w:rsidR="00871BC0" w:rsidRPr="00871BC0" w:rsidRDefault="00871BC0" w:rsidP="00871BC0">
      <w:pPr>
        <w:pStyle w:val="ListParagraph"/>
        <w:spacing w:after="0" w:line="240" w:lineRule="auto"/>
        <w:ind w:left="403"/>
        <w:jc w:val="right"/>
        <w:rPr>
          <w:b/>
        </w:rPr>
      </w:pPr>
      <w:r w:rsidRPr="00871BC0">
        <w:rPr>
          <w:b/>
        </w:rPr>
        <w:t>SPITIA, Odisha.</w:t>
      </w:r>
    </w:p>
    <w:sectPr w:rsidR="00871BC0" w:rsidRPr="00871BC0" w:rsidSect="00FD2F0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380"/>
    <w:multiLevelType w:val="hybridMultilevel"/>
    <w:tmpl w:val="EE5E1C18"/>
    <w:lvl w:ilvl="0" w:tplc="E6D4F5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26275"/>
    <w:rsid w:val="00001B04"/>
    <w:rsid w:val="00034DF3"/>
    <w:rsid w:val="00053854"/>
    <w:rsid w:val="00150B5E"/>
    <w:rsid w:val="00151381"/>
    <w:rsid w:val="00163588"/>
    <w:rsid w:val="001D6B46"/>
    <w:rsid w:val="0023217D"/>
    <w:rsid w:val="0024518A"/>
    <w:rsid w:val="003407E9"/>
    <w:rsid w:val="0041060E"/>
    <w:rsid w:val="0045060F"/>
    <w:rsid w:val="004B046A"/>
    <w:rsid w:val="004E686A"/>
    <w:rsid w:val="0051722B"/>
    <w:rsid w:val="00526275"/>
    <w:rsid w:val="00552D59"/>
    <w:rsid w:val="005861E6"/>
    <w:rsid w:val="00641391"/>
    <w:rsid w:val="006B62A0"/>
    <w:rsid w:val="00721E0B"/>
    <w:rsid w:val="0074540C"/>
    <w:rsid w:val="007871B9"/>
    <w:rsid w:val="0085414B"/>
    <w:rsid w:val="00871BC0"/>
    <w:rsid w:val="008C01FC"/>
    <w:rsid w:val="009758AC"/>
    <w:rsid w:val="009A13E9"/>
    <w:rsid w:val="009A40F4"/>
    <w:rsid w:val="00A1167B"/>
    <w:rsid w:val="00AE1E46"/>
    <w:rsid w:val="00B55A88"/>
    <w:rsid w:val="00C770D8"/>
    <w:rsid w:val="00D5403F"/>
    <w:rsid w:val="00EA6FA7"/>
    <w:rsid w:val="00F825C8"/>
    <w:rsid w:val="00FD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5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75"/>
    <w:pPr>
      <w:spacing w:after="200" w:line="27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74</cp:revision>
  <dcterms:created xsi:type="dcterms:W3CDTF">2017-11-16T12:13:00Z</dcterms:created>
  <dcterms:modified xsi:type="dcterms:W3CDTF">2017-11-16T14:15:00Z</dcterms:modified>
</cp:coreProperties>
</file>